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503" w:rsidRPr="008C4519" w:rsidRDefault="00035503" w:rsidP="00035503">
      <w:pPr>
        <w:jc w:val="center"/>
        <w:rPr>
          <w:szCs w:val="22"/>
        </w:rPr>
      </w:pPr>
      <w:r w:rsidRPr="008C4519">
        <w:rPr>
          <w:szCs w:val="22"/>
        </w:rPr>
        <w:t>Муниципальное общеобразовательное учреждение</w:t>
      </w:r>
    </w:p>
    <w:p w:rsidR="00035503" w:rsidRPr="008C4519" w:rsidRDefault="00035503" w:rsidP="00035503">
      <w:pPr>
        <w:jc w:val="center"/>
        <w:rPr>
          <w:szCs w:val="22"/>
        </w:rPr>
      </w:pPr>
      <w:r w:rsidRPr="008C4519">
        <w:rPr>
          <w:szCs w:val="22"/>
        </w:rPr>
        <w:t>«Ганьковская средняя общеобразовательная школа»</w:t>
      </w:r>
    </w:p>
    <w:p w:rsidR="00035503" w:rsidRDefault="00035503" w:rsidP="00035503">
      <w:pPr>
        <w:jc w:val="center"/>
        <w:rPr>
          <w:szCs w:val="22"/>
        </w:rPr>
      </w:pPr>
      <w:r w:rsidRPr="008C4519">
        <w:rPr>
          <w:szCs w:val="22"/>
        </w:rPr>
        <w:t>(МОУ «Ганьковская СОШ»)</w:t>
      </w:r>
    </w:p>
    <w:p w:rsidR="00035503" w:rsidRDefault="00035503" w:rsidP="00035503">
      <w:pPr>
        <w:jc w:val="center"/>
        <w:rPr>
          <w:szCs w:val="22"/>
        </w:rPr>
      </w:pPr>
    </w:p>
    <w:p w:rsidR="00035503" w:rsidRDefault="00035503" w:rsidP="00035503">
      <w:pPr>
        <w:rPr>
          <w:szCs w:val="22"/>
        </w:rPr>
      </w:pPr>
      <w:r w:rsidRPr="00035503">
        <w:rPr>
          <w:szCs w:val="22"/>
        </w:rPr>
        <w:t>Информация об учетной политике учреждения представляется, в соответствии с требованиями пункта 9 Федерального стандарта бухгалтерского учета для организаций государственного сектора «Учетная политика, оценочные значения и ошибки», утвержденного приказом Министерства финансов Российской Федерации от 30.12.2017 № 274н.</w:t>
      </w:r>
    </w:p>
    <w:p w:rsidR="00035503" w:rsidRPr="008C4519" w:rsidRDefault="00035503" w:rsidP="00035503">
      <w:pPr>
        <w:rPr>
          <w:szCs w:val="22"/>
        </w:rPr>
      </w:pPr>
      <w:r w:rsidRPr="00035503">
        <w:rPr>
          <w:szCs w:val="22"/>
        </w:rPr>
        <w:t xml:space="preserve"> Учетная политика в новой редакции</w:t>
      </w:r>
      <w:r w:rsidRPr="00035503">
        <w:t xml:space="preserve"> </w:t>
      </w:r>
      <w:r>
        <w:rPr>
          <w:szCs w:val="22"/>
        </w:rPr>
        <w:t>Муниципального</w:t>
      </w:r>
      <w:r w:rsidRPr="00035503">
        <w:rPr>
          <w:szCs w:val="22"/>
        </w:rPr>
        <w:t xml:space="preserve"> общеобразовательно</w:t>
      </w:r>
      <w:r>
        <w:rPr>
          <w:szCs w:val="22"/>
        </w:rPr>
        <w:t>го учреждения</w:t>
      </w:r>
      <w:r w:rsidRPr="00035503">
        <w:rPr>
          <w:szCs w:val="22"/>
        </w:rPr>
        <w:t xml:space="preserve"> "Ганьковская средняя общеобразовательная школа" у</w:t>
      </w:r>
      <w:r w:rsidR="00652106">
        <w:rPr>
          <w:szCs w:val="22"/>
        </w:rPr>
        <w:t>тверждена приказом от 30</w:t>
      </w:r>
      <w:r>
        <w:rPr>
          <w:szCs w:val="22"/>
        </w:rPr>
        <w:t>.12.2025</w:t>
      </w:r>
      <w:r w:rsidRPr="00035503">
        <w:rPr>
          <w:szCs w:val="22"/>
        </w:rPr>
        <w:t xml:space="preserve"> года №</w:t>
      </w:r>
      <w:r w:rsidR="00652106">
        <w:rPr>
          <w:szCs w:val="22"/>
        </w:rPr>
        <w:t>216</w:t>
      </w:r>
      <w:r w:rsidRPr="00035503">
        <w:rPr>
          <w:szCs w:val="22"/>
        </w:rPr>
        <w:t xml:space="preserve"> </w:t>
      </w:r>
      <w:r>
        <w:rPr>
          <w:szCs w:val="22"/>
        </w:rPr>
        <w:t xml:space="preserve"> </w:t>
      </w:r>
      <w:r w:rsidRPr="00035503">
        <w:rPr>
          <w:szCs w:val="22"/>
        </w:rPr>
        <w:t>и состоит из следующих разделов:</w:t>
      </w:r>
      <w:bookmarkStart w:id="0" w:name="_GoBack"/>
      <w:bookmarkEnd w:id="0"/>
    </w:p>
    <w:p w:rsidR="00941E4C" w:rsidRDefault="0065210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785"/>
      </w:tblGrid>
      <w:tr w:rsidR="000632F3" w:rsidTr="000632F3">
        <w:tc>
          <w:tcPr>
            <w:tcW w:w="959" w:type="dxa"/>
          </w:tcPr>
          <w:p w:rsidR="000632F3" w:rsidRDefault="000632F3" w:rsidP="000632F3">
            <w:pPr>
              <w:ind w:firstLine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27" w:type="dxa"/>
          </w:tcPr>
          <w:p w:rsidR="000632F3" w:rsidRDefault="000632F3" w:rsidP="00B44D30">
            <w:pPr>
              <w:ind w:firstLine="0"/>
              <w:jc w:val="left"/>
            </w:pPr>
            <w:r>
              <w:t>Наименование раздела</w:t>
            </w:r>
          </w:p>
        </w:tc>
        <w:tc>
          <w:tcPr>
            <w:tcW w:w="4785" w:type="dxa"/>
          </w:tcPr>
          <w:p w:rsidR="000632F3" w:rsidRDefault="000632F3" w:rsidP="000632F3">
            <w:pPr>
              <w:ind w:firstLine="0"/>
              <w:jc w:val="center"/>
            </w:pPr>
            <w:r>
              <w:t>Основные положения</w:t>
            </w:r>
          </w:p>
        </w:tc>
      </w:tr>
      <w:tr w:rsidR="000632F3" w:rsidTr="000632F3">
        <w:tc>
          <w:tcPr>
            <w:tcW w:w="959" w:type="dxa"/>
          </w:tcPr>
          <w:p w:rsidR="000632F3" w:rsidRDefault="000632F3" w:rsidP="00853A5C">
            <w:pPr>
              <w:ind w:firstLine="0"/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0632F3" w:rsidRDefault="000632F3" w:rsidP="00853A5C">
            <w:pPr>
              <w:ind w:firstLine="0"/>
              <w:jc w:val="center"/>
            </w:pPr>
            <w:r>
              <w:t>2</w:t>
            </w:r>
          </w:p>
        </w:tc>
        <w:tc>
          <w:tcPr>
            <w:tcW w:w="4785" w:type="dxa"/>
          </w:tcPr>
          <w:p w:rsidR="000632F3" w:rsidRDefault="000632F3" w:rsidP="00853A5C">
            <w:pPr>
              <w:ind w:firstLine="0"/>
              <w:jc w:val="center"/>
            </w:pPr>
            <w:r>
              <w:t>3</w:t>
            </w:r>
          </w:p>
        </w:tc>
      </w:tr>
      <w:tr w:rsidR="000632F3" w:rsidTr="000632F3">
        <w:tc>
          <w:tcPr>
            <w:tcW w:w="959" w:type="dxa"/>
          </w:tcPr>
          <w:p w:rsidR="000632F3" w:rsidRDefault="000632F3" w:rsidP="000632F3">
            <w:pPr>
              <w:ind w:firstLine="0"/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0632F3" w:rsidRDefault="000632F3" w:rsidP="00B44D30">
            <w:pPr>
              <w:ind w:firstLine="0"/>
              <w:jc w:val="left"/>
            </w:pPr>
            <w:r w:rsidRPr="000632F3">
              <w:t>Раздел 1. Общие положения</w:t>
            </w:r>
          </w:p>
        </w:tc>
        <w:tc>
          <w:tcPr>
            <w:tcW w:w="4785" w:type="dxa"/>
          </w:tcPr>
          <w:p w:rsidR="000632F3" w:rsidRDefault="000632F3">
            <w:pPr>
              <w:ind w:firstLine="0"/>
            </w:pPr>
            <w:r>
              <w:t>Раздел содержит:</w:t>
            </w:r>
          </w:p>
          <w:p w:rsidR="000632F3" w:rsidRDefault="000632F3">
            <w:pPr>
              <w:ind w:firstLine="0"/>
            </w:pPr>
            <w:r>
              <w:t xml:space="preserve"> -способ размещения учётной политики на своём официальном сайте; </w:t>
            </w:r>
          </w:p>
          <w:p w:rsidR="000632F3" w:rsidRDefault="000632F3" w:rsidP="000632F3">
            <w:pPr>
              <w:ind w:firstLine="0"/>
            </w:pPr>
            <w:r>
              <w:t>- перечень действующих постоянных комиссий;  - условия изменения учетной политики.</w:t>
            </w:r>
          </w:p>
        </w:tc>
      </w:tr>
      <w:tr w:rsidR="000632F3" w:rsidTr="000632F3">
        <w:tc>
          <w:tcPr>
            <w:tcW w:w="959" w:type="dxa"/>
          </w:tcPr>
          <w:p w:rsidR="000632F3" w:rsidRDefault="000632F3" w:rsidP="000632F3">
            <w:pPr>
              <w:ind w:firstLine="0"/>
              <w:jc w:val="center"/>
            </w:pPr>
            <w:r>
              <w:t>2</w:t>
            </w:r>
          </w:p>
        </w:tc>
        <w:tc>
          <w:tcPr>
            <w:tcW w:w="3827" w:type="dxa"/>
          </w:tcPr>
          <w:p w:rsidR="000632F3" w:rsidRDefault="000632F3" w:rsidP="00B44D30">
            <w:pPr>
              <w:ind w:firstLine="0"/>
              <w:jc w:val="left"/>
            </w:pPr>
            <w:r w:rsidRPr="000632F3">
              <w:t>Раздел 2. Нормативные документы, разъяснения</w:t>
            </w:r>
          </w:p>
        </w:tc>
        <w:tc>
          <w:tcPr>
            <w:tcW w:w="4785" w:type="dxa"/>
          </w:tcPr>
          <w:p w:rsidR="000632F3" w:rsidRDefault="000632F3" w:rsidP="000632F3">
            <w:pPr>
              <w:ind w:firstLine="0"/>
              <w:jc w:val="left"/>
            </w:pPr>
            <w:r>
              <w:t>Содержит перечень нормативных правовых Актов Российской Федерации, устанавливающих правовые основы организации и ведения  бухгалтерского учета, а также определяющих основные требования</w:t>
            </w:r>
          </w:p>
          <w:p w:rsidR="000632F3" w:rsidRDefault="000632F3" w:rsidP="000632F3">
            <w:pPr>
              <w:ind w:firstLine="0"/>
              <w:jc w:val="left"/>
            </w:pPr>
            <w:r>
              <w:t>к учетной политике</w:t>
            </w:r>
          </w:p>
        </w:tc>
      </w:tr>
      <w:tr w:rsidR="000632F3" w:rsidTr="000632F3">
        <w:tc>
          <w:tcPr>
            <w:tcW w:w="959" w:type="dxa"/>
          </w:tcPr>
          <w:p w:rsidR="000632F3" w:rsidRDefault="000632F3" w:rsidP="000632F3">
            <w:pPr>
              <w:ind w:firstLine="0"/>
              <w:jc w:val="center"/>
            </w:pPr>
            <w:r>
              <w:t>3</w:t>
            </w:r>
          </w:p>
        </w:tc>
        <w:tc>
          <w:tcPr>
            <w:tcW w:w="3827" w:type="dxa"/>
          </w:tcPr>
          <w:p w:rsidR="000632F3" w:rsidRDefault="000632F3" w:rsidP="00B44D30">
            <w:pPr>
              <w:ind w:firstLine="0"/>
              <w:jc w:val="left"/>
            </w:pPr>
            <w:bookmarkStart w:id="1" w:name="_Toc54780610"/>
            <w:r w:rsidRPr="006F00E9">
              <w:t>Раздел 3. Организационный раздел</w:t>
            </w:r>
            <w:bookmarkEnd w:id="1"/>
          </w:p>
        </w:tc>
        <w:tc>
          <w:tcPr>
            <w:tcW w:w="4785" w:type="dxa"/>
          </w:tcPr>
          <w:p w:rsidR="000632F3" w:rsidRDefault="000632F3" w:rsidP="000632F3">
            <w:pPr>
              <w:ind w:firstLine="0"/>
            </w:pPr>
            <w:r>
              <w:t>Раздел содержит технологию обработки учётной информации</w:t>
            </w:r>
          </w:p>
        </w:tc>
      </w:tr>
      <w:tr w:rsidR="000632F3" w:rsidTr="000632F3">
        <w:tc>
          <w:tcPr>
            <w:tcW w:w="959" w:type="dxa"/>
          </w:tcPr>
          <w:p w:rsidR="000632F3" w:rsidRDefault="000632F3" w:rsidP="000632F3">
            <w:pPr>
              <w:ind w:firstLine="0"/>
              <w:jc w:val="center"/>
            </w:pPr>
            <w:r>
              <w:t>4</w:t>
            </w:r>
          </w:p>
        </w:tc>
        <w:tc>
          <w:tcPr>
            <w:tcW w:w="3827" w:type="dxa"/>
          </w:tcPr>
          <w:p w:rsidR="000632F3" w:rsidRDefault="000632F3" w:rsidP="00B44D30">
            <w:pPr>
              <w:ind w:firstLine="0"/>
              <w:jc w:val="left"/>
            </w:pPr>
            <w:r w:rsidRPr="000632F3">
              <w:t>Раздел 4. План счетов</w:t>
            </w:r>
          </w:p>
        </w:tc>
        <w:tc>
          <w:tcPr>
            <w:tcW w:w="4785" w:type="dxa"/>
          </w:tcPr>
          <w:p w:rsidR="000632F3" w:rsidRDefault="000632F3" w:rsidP="000632F3">
            <w:pPr>
              <w:ind w:firstLine="0"/>
            </w:pPr>
            <w:r>
              <w:t>Особенности формирования рабочего плана</w:t>
            </w:r>
          </w:p>
          <w:p w:rsidR="000632F3" w:rsidRDefault="000632F3" w:rsidP="000632F3">
            <w:pPr>
              <w:ind w:firstLine="0"/>
            </w:pPr>
            <w:r>
              <w:t>счетов</w:t>
            </w:r>
          </w:p>
        </w:tc>
      </w:tr>
      <w:tr w:rsidR="000632F3" w:rsidTr="000632F3">
        <w:tc>
          <w:tcPr>
            <w:tcW w:w="959" w:type="dxa"/>
          </w:tcPr>
          <w:p w:rsidR="000632F3" w:rsidRDefault="000632F3" w:rsidP="000632F3">
            <w:pPr>
              <w:ind w:firstLine="0"/>
              <w:jc w:val="center"/>
            </w:pPr>
            <w:r>
              <w:t>5</w:t>
            </w:r>
          </w:p>
        </w:tc>
        <w:tc>
          <w:tcPr>
            <w:tcW w:w="3827" w:type="dxa"/>
          </w:tcPr>
          <w:p w:rsidR="000632F3" w:rsidRDefault="000632F3" w:rsidP="00B44D30">
            <w:pPr>
              <w:ind w:firstLine="0"/>
              <w:jc w:val="left"/>
            </w:pPr>
            <w:r w:rsidRPr="000632F3">
              <w:t>Раздел 5. Правила документооборота</w:t>
            </w:r>
          </w:p>
        </w:tc>
        <w:tc>
          <w:tcPr>
            <w:tcW w:w="4785" w:type="dxa"/>
          </w:tcPr>
          <w:p w:rsidR="000632F3" w:rsidRDefault="000632F3" w:rsidP="000632F3">
            <w:pPr>
              <w:ind w:firstLine="0"/>
            </w:pPr>
            <w:r>
              <w:t>Формирование первичных учетных документов,</w:t>
            </w:r>
          </w:p>
          <w:p w:rsidR="000632F3" w:rsidRDefault="000632F3" w:rsidP="000632F3">
            <w:pPr>
              <w:ind w:firstLine="0"/>
            </w:pPr>
            <w:r>
              <w:t>перечень должностей имеющих право подписи</w:t>
            </w:r>
          </w:p>
          <w:p w:rsidR="000632F3" w:rsidRDefault="000632F3" w:rsidP="000632F3">
            <w:pPr>
              <w:ind w:firstLine="0"/>
            </w:pPr>
            <w:r>
              <w:t>первичных учётных документов, график документооборота,</w:t>
            </w:r>
            <w:r w:rsidR="00185B62">
              <w:t xml:space="preserve"> </w:t>
            </w:r>
            <w:r>
              <w:t>ведение электронного</w:t>
            </w:r>
          </w:p>
          <w:p w:rsidR="000632F3" w:rsidRDefault="000632F3" w:rsidP="000632F3">
            <w:pPr>
              <w:ind w:firstLine="0"/>
            </w:pPr>
            <w:r>
              <w:t xml:space="preserve">документооборота, хранение </w:t>
            </w:r>
            <w:proofErr w:type="gramStart"/>
            <w:r>
              <w:t>первичных</w:t>
            </w:r>
            <w:proofErr w:type="gramEnd"/>
          </w:p>
          <w:p w:rsidR="000632F3" w:rsidRDefault="000632F3" w:rsidP="000632F3">
            <w:pPr>
              <w:ind w:firstLine="0"/>
            </w:pPr>
            <w:r>
              <w:t>(сводных) учетных документов.</w:t>
            </w:r>
          </w:p>
          <w:p w:rsidR="000632F3" w:rsidRDefault="000632F3" w:rsidP="000632F3">
            <w:pPr>
              <w:ind w:firstLine="0"/>
            </w:pPr>
            <w:r>
              <w:t>Особенности оформления и формирования</w:t>
            </w:r>
          </w:p>
          <w:p w:rsidR="000632F3" w:rsidRDefault="000632F3" w:rsidP="000632F3">
            <w:pPr>
              <w:ind w:firstLine="0"/>
            </w:pPr>
            <w:r>
              <w:t>регистров бухгалтерского учёта – журналов</w:t>
            </w:r>
          </w:p>
          <w:p w:rsidR="000632F3" w:rsidRDefault="000632F3" w:rsidP="000632F3">
            <w:pPr>
              <w:ind w:firstLine="0"/>
            </w:pPr>
            <w:r>
              <w:t>операций.</w:t>
            </w:r>
          </w:p>
          <w:p w:rsidR="000632F3" w:rsidRDefault="000632F3" w:rsidP="000632F3">
            <w:pPr>
              <w:ind w:firstLine="0"/>
            </w:pPr>
            <w:r>
              <w:t>Перечень должностей сотрудников,</w:t>
            </w:r>
          </w:p>
          <w:p w:rsidR="000632F3" w:rsidRDefault="000632F3" w:rsidP="000632F3">
            <w:pPr>
              <w:ind w:firstLine="0"/>
            </w:pPr>
            <w:proofErr w:type="gramStart"/>
            <w:r>
              <w:t>ответственных</w:t>
            </w:r>
            <w:proofErr w:type="gramEnd"/>
            <w:r>
              <w:t xml:space="preserve"> за учет, хранение и выдачу</w:t>
            </w:r>
          </w:p>
          <w:p w:rsidR="000632F3" w:rsidRDefault="000632F3" w:rsidP="00185B62">
            <w:pPr>
              <w:ind w:firstLine="0"/>
            </w:pPr>
            <w:r>
              <w:t>бланков строгой отчетности</w:t>
            </w:r>
            <w:r w:rsidR="00185B62">
              <w:t>.</w:t>
            </w:r>
          </w:p>
        </w:tc>
      </w:tr>
      <w:tr w:rsidR="000632F3" w:rsidTr="000632F3">
        <w:tc>
          <w:tcPr>
            <w:tcW w:w="959" w:type="dxa"/>
          </w:tcPr>
          <w:p w:rsidR="000632F3" w:rsidRDefault="00014885" w:rsidP="000632F3">
            <w:pPr>
              <w:ind w:firstLine="0"/>
              <w:jc w:val="center"/>
            </w:pPr>
            <w:r>
              <w:t>6</w:t>
            </w:r>
          </w:p>
        </w:tc>
        <w:tc>
          <w:tcPr>
            <w:tcW w:w="3827" w:type="dxa"/>
          </w:tcPr>
          <w:p w:rsidR="00271D5B" w:rsidRPr="00271D5B" w:rsidRDefault="00271D5B" w:rsidP="00B44D30">
            <w:pPr>
              <w:ind w:firstLine="0"/>
              <w:jc w:val="left"/>
            </w:pPr>
            <w:r w:rsidRPr="00271D5B">
              <w:t xml:space="preserve">Раздел 6. Учет отдельных видов </w:t>
            </w:r>
            <w:r>
              <w:t>и</w:t>
            </w:r>
            <w:r w:rsidRPr="00271D5B">
              <w:t>мущества и обязательств</w:t>
            </w:r>
          </w:p>
          <w:p w:rsidR="000632F3" w:rsidRDefault="000632F3" w:rsidP="00B44D30">
            <w:pPr>
              <w:ind w:firstLine="0"/>
              <w:jc w:val="left"/>
            </w:pPr>
          </w:p>
        </w:tc>
        <w:tc>
          <w:tcPr>
            <w:tcW w:w="4785" w:type="dxa"/>
          </w:tcPr>
          <w:p w:rsidR="000632F3" w:rsidRDefault="00271D5B" w:rsidP="00271D5B">
            <w:pPr>
              <w:ind w:firstLine="0"/>
            </w:pPr>
            <w:r>
              <w:t>Особенности организации ведения бухгалтерского учета в учреждении</w:t>
            </w:r>
          </w:p>
        </w:tc>
      </w:tr>
      <w:tr w:rsidR="00C82C23" w:rsidTr="000632F3">
        <w:tc>
          <w:tcPr>
            <w:tcW w:w="959" w:type="dxa"/>
          </w:tcPr>
          <w:p w:rsidR="00C82C23" w:rsidRDefault="00C82C23" w:rsidP="000632F3">
            <w:pPr>
              <w:ind w:firstLine="0"/>
              <w:jc w:val="center"/>
            </w:pPr>
          </w:p>
        </w:tc>
        <w:tc>
          <w:tcPr>
            <w:tcW w:w="3827" w:type="dxa"/>
          </w:tcPr>
          <w:p w:rsidR="00C82C23" w:rsidRPr="00271D5B" w:rsidRDefault="00173E6E" w:rsidP="00B44D30">
            <w:pPr>
              <w:ind w:firstLine="0"/>
              <w:jc w:val="left"/>
            </w:pPr>
            <w:r w:rsidRPr="00173E6E">
              <w:t>1.Общие положения</w:t>
            </w:r>
          </w:p>
        </w:tc>
        <w:tc>
          <w:tcPr>
            <w:tcW w:w="4785" w:type="dxa"/>
          </w:tcPr>
          <w:p w:rsidR="00173E6E" w:rsidRDefault="00173E6E" w:rsidP="00173E6E">
            <w:pPr>
              <w:ind w:firstLine="0"/>
            </w:pPr>
            <w:r>
              <w:t>1.1.Бухучет ведется по первичным документам,</w:t>
            </w:r>
          </w:p>
          <w:p w:rsidR="00173E6E" w:rsidRDefault="00173E6E" w:rsidP="00173E6E">
            <w:pPr>
              <w:ind w:firstLine="0"/>
            </w:pPr>
            <w:r>
              <w:t xml:space="preserve">которые проверены сотрудниками бухгалтерии в соответствии с Положением </w:t>
            </w:r>
            <w:proofErr w:type="gramStart"/>
            <w:r>
              <w:t>о</w:t>
            </w:r>
            <w:proofErr w:type="gramEnd"/>
            <w:r>
              <w:t xml:space="preserve"> внутреннем</w:t>
            </w:r>
          </w:p>
          <w:p w:rsidR="00C82C23" w:rsidRDefault="00173E6E" w:rsidP="00173E6E">
            <w:pPr>
              <w:ind w:firstLine="0"/>
            </w:pPr>
            <w:r>
              <w:t xml:space="preserve">финансовом </w:t>
            </w:r>
            <w:proofErr w:type="gramStart"/>
            <w:r>
              <w:t>контроле</w:t>
            </w:r>
            <w:proofErr w:type="gramEnd"/>
            <w:r>
              <w:t>.</w:t>
            </w:r>
          </w:p>
        </w:tc>
      </w:tr>
      <w:tr w:rsidR="00C82C23" w:rsidTr="000632F3">
        <w:tc>
          <w:tcPr>
            <w:tcW w:w="959" w:type="dxa"/>
          </w:tcPr>
          <w:p w:rsidR="00C82C23" w:rsidRDefault="00C82C23" w:rsidP="000632F3">
            <w:pPr>
              <w:ind w:firstLine="0"/>
              <w:jc w:val="center"/>
            </w:pPr>
          </w:p>
        </w:tc>
        <w:tc>
          <w:tcPr>
            <w:tcW w:w="3827" w:type="dxa"/>
          </w:tcPr>
          <w:p w:rsidR="00C82C23" w:rsidRPr="00271D5B" w:rsidRDefault="00173E6E" w:rsidP="00B44D30">
            <w:pPr>
              <w:ind w:firstLine="0"/>
              <w:jc w:val="left"/>
            </w:pPr>
            <w:r w:rsidRPr="00173E6E">
              <w:t>2. Основные средства</w:t>
            </w:r>
          </w:p>
        </w:tc>
        <w:tc>
          <w:tcPr>
            <w:tcW w:w="4785" w:type="dxa"/>
          </w:tcPr>
          <w:p w:rsidR="00173E6E" w:rsidRDefault="00173E6E" w:rsidP="00173E6E">
            <w:pPr>
              <w:ind w:firstLine="0"/>
            </w:pPr>
            <w:r>
              <w:t>-объединение в один инвентарный объект;</w:t>
            </w:r>
          </w:p>
          <w:p w:rsidR="00173E6E" w:rsidRDefault="00173E6E" w:rsidP="00173E6E">
            <w:pPr>
              <w:ind w:firstLine="0"/>
            </w:pPr>
            <w:r>
              <w:t>- формирование инвентарного номера объектов</w:t>
            </w:r>
          </w:p>
          <w:p w:rsidR="00173E6E" w:rsidRDefault="00173E6E" w:rsidP="00173E6E">
            <w:pPr>
              <w:ind w:firstLine="0"/>
            </w:pPr>
            <w:r>
              <w:t>основных средств;</w:t>
            </w:r>
          </w:p>
          <w:p w:rsidR="00173E6E" w:rsidRDefault="00173E6E" w:rsidP="00173E6E">
            <w:pPr>
              <w:ind w:firstLine="0"/>
            </w:pPr>
            <w:r>
              <w:t>- способ начисления амортизации;</w:t>
            </w:r>
          </w:p>
          <w:p w:rsidR="00173E6E" w:rsidRDefault="00173E6E" w:rsidP="00173E6E">
            <w:pPr>
              <w:ind w:firstLine="0"/>
            </w:pPr>
            <w:r>
              <w:t>- первоначальная стоимость объектов</w:t>
            </w:r>
          </w:p>
          <w:p w:rsidR="00173E6E" w:rsidRDefault="00173E6E" w:rsidP="00173E6E">
            <w:pPr>
              <w:ind w:firstLine="0"/>
            </w:pPr>
            <w:r>
              <w:t xml:space="preserve">нефинансовых активов, определение </w:t>
            </w:r>
            <w:proofErr w:type="gramStart"/>
            <w:r>
              <w:t>текущей</w:t>
            </w:r>
            <w:proofErr w:type="gramEnd"/>
          </w:p>
          <w:p w:rsidR="00173E6E" w:rsidRDefault="00173E6E" w:rsidP="00173E6E">
            <w:pPr>
              <w:ind w:firstLine="0"/>
            </w:pPr>
            <w:r>
              <w:t xml:space="preserve">оценочной стоимости в целях принятия к </w:t>
            </w:r>
            <w:r>
              <w:lastRenderedPageBreak/>
              <w:t>бухгалтерскому учету;</w:t>
            </w:r>
          </w:p>
          <w:p w:rsidR="00173E6E" w:rsidRDefault="00173E6E" w:rsidP="00173E6E">
            <w:pPr>
              <w:ind w:firstLine="0"/>
            </w:pPr>
            <w:r>
              <w:t xml:space="preserve">- изменение </w:t>
            </w:r>
            <w:proofErr w:type="gramStart"/>
            <w:r>
              <w:t>первоначальной</w:t>
            </w:r>
            <w:proofErr w:type="gramEnd"/>
            <w:r>
              <w:t xml:space="preserve"> (балансовой)</w:t>
            </w:r>
          </w:p>
          <w:p w:rsidR="00C82C23" w:rsidRDefault="00173E6E" w:rsidP="00173E6E">
            <w:pPr>
              <w:ind w:firstLine="0"/>
            </w:pPr>
            <w:r>
              <w:t>стоимости;</w:t>
            </w:r>
          </w:p>
        </w:tc>
      </w:tr>
      <w:tr w:rsidR="00C82C23" w:rsidTr="000632F3">
        <w:tc>
          <w:tcPr>
            <w:tcW w:w="959" w:type="dxa"/>
          </w:tcPr>
          <w:p w:rsidR="00C82C23" w:rsidRDefault="00C82C23" w:rsidP="000632F3">
            <w:pPr>
              <w:ind w:firstLine="0"/>
              <w:jc w:val="center"/>
            </w:pPr>
          </w:p>
        </w:tc>
        <w:tc>
          <w:tcPr>
            <w:tcW w:w="3827" w:type="dxa"/>
          </w:tcPr>
          <w:p w:rsidR="00C82C23" w:rsidRPr="00271D5B" w:rsidRDefault="00173E6E" w:rsidP="00B44D30">
            <w:pPr>
              <w:ind w:firstLine="0"/>
              <w:jc w:val="left"/>
            </w:pPr>
            <w:r>
              <w:rPr>
                <w:szCs w:val="22"/>
              </w:rPr>
              <w:t>3.</w:t>
            </w:r>
            <w:r w:rsidRPr="00173E6E">
              <w:rPr>
                <w:szCs w:val="22"/>
              </w:rPr>
              <w:t>Нематериальные активы</w:t>
            </w:r>
          </w:p>
        </w:tc>
        <w:tc>
          <w:tcPr>
            <w:tcW w:w="4785" w:type="dxa"/>
          </w:tcPr>
          <w:p w:rsidR="00173E6E" w:rsidRDefault="00173E6E" w:rsidP="00173E6E">
            <w:pPr>
              <w:ind w:firstLine="0"/>
            </w:pPr>
            <w:r>
              <w:t>-начисление амортизации</w:t>
            </w:r>
          </w:p>
          <w:p w:rsidR="00C82C23" w:rsidRDefault="00173E6E" w:rsidP="00173E6E">
            <w:pPr>
              <w:ind w:firstLine="0"/>
            </w:pPr>
            <w:r>
              <w:t>-первоначальная стоимость</w:t>
            </w:r>
          </w:p>
        </w:tc>
      </w:tr>
      <w:tr w:rsidR="00C82C23" w:rsidTr="000632F3">
        <w:tc>
          <w:tcPr>
            <w:tcW w:w="959" w:type="dxa"/>
          </w:tcPr>
          <w:p w:rsidR="00C82C23" w:rsidRDefault="00C82C23" w:rsidP="000632F3">
            <w:pPr>
              <w:ind w:firstLine="0"/>
              <w:jc w:val="center"/>
            </w:pPr>
          </w:p>
        </w:tc>
        <w:tc>
          <w:tcPr>
            <w:tcW w:w="3827" w:type="dxa"/>
          </w:tcPr>
          <w:p w:rsidR="00C82C23" w:rsidRPr="00271D5B" w:rsidRDefault="00173E6E" w:rsidP="00B44D30">
            <w:pPr>
              <w:ind w:firstLine="0"/>
              <w:jc w:val="left"/>
            </w:pPr>
            <w:r>
              <w:t>4. Непроизведенные актив</w:t>
            </w:r>
          </w:p>
        </w:tc>
        <w:tc>
          <w:tcPr>
            <w:tcW w:w="4785" w:type="dxa"/>
          </w:tcPr>
          <w:p w:rsidR="00173E6E" w:rsidRDefault="00173E6E" w:rsidP="00271D5B">
            <w:pPr>
              <w:ind w:firstLine="0"/>
            </w:pPr>
            <w:r>
              <w:t>справедливая стоимость земельного участка;</w:t>
            </w:r>
          </w:p>
          <w:p w:rsidR="00B44D30" w:rsidRDefault="00173E6E" w:rsidP="00B44D30">
            <w:pPr>
              <w:ind w:firstLine="0"/>
            </w:pPr>
            <w:r>
              <w:t xml:space="preserve"> </w:t>
            </w:r>
          </w:p>
          <w:p w:rsidR="00C82C23" w:rsidRDefault="00C82C23" w:rsidP="00271D5B">
            <w:pPr>
              <w:ind w:firstLine="0"/>
            </w:pPr>
          </w:p>
        </w:tc>
      </w:tr>
      <w:tr w:rsidR="00B44D30" w:rsidTr="000632F3">
        <w:tc>
          <w:tcPr>
            <w:tcW w:w="959" w:type="dxa"/>
          </w:tcPr>
          <w:p w:rsidR="00B44D30" w:rsidRDefault="00B44D30" w:rsidP="000632F3">
            <w:pPr>
              <w:ind w:firstLine="0"/>
              <w:jc w:val="center"/>
            </w:pPr>
          </w:p>
        </w:tc>
        <w:tc>
          <w:tcPr>
            <w:tcW w:w="3827" w:type="dxa"/>
          </w:tcPr>
          <w:p w:rsidR="00B44D30" w:rsidRDefault="00B44D30" w:rsidP="00B44D30">
            <w:pPr>
              <w:ind w:firstLine="0"/>
              <w:jc w:val="left"/>
            </w:pPr>
            <w:r>
              <w:t>5.</w:t>
            </w:r>
            <w:r w:rsidRPr="00B44D30">
              <w:t xml:space="preserve">Стоимость безвозмездно </w:t>
            </w:r>
            <w:r>
              <w:t>п</w:t>
            </w:r>
            <w:r w:rsidRPr="00B44D30">
              <w:t>олученных нефинансовых активов</w:t>
            </w:r>
          </w:p>
        </w:tc>
        <w:tc>
          <w:tcPr>
            <w:tcW w:w="4785" w:type="dxa"/>
          </w:tcPr>
          <w:p w:rsidR="00B44D30" w:rsidRDefault="00B44D30" w:rsidP="00271D5B">
            <w:pPr>
              <w:ind w:firstLine="0"/>
            </w:pPr>
            <w:r>
              <w:t xml:space="preserve">Справедливая стоимость </w:t>
            </w:r>
            <w:r w:rsidRPr="00B44D30">
              <w:t xml:space="preserve">безвозмездно </w:t>
            </w:r>
            <w:r>
              <w:t>п</w:t>
            </w:r>
            <w:r w:rsidRPr="00B44D30">
              <w:t>олученных нефинансовых активов</w:t>
            </w:r>
          </w:p>
        </w:tc>
      </w:tr>
      <w:tr w:rsidR="00B44D30" w:rsidTr="000632F3">
        <w:tc>
          <w:tcPr>
            <w:tcW w:w="959" w:type="dxa"/>
          </w:tcPr>
          <w:p w:rsidR="00B44D30" w:rsidRDefault="00B44D30" w:rsidP="000632F3">
            <w:pPr>
              <w:ind w:firstLine="0"/>
              <w:jc w:val="center"/>
            </w:pPr>
          </w:p>
        </w:tc>
        <w:tc>
          <w:tcPr>
            <w:tcW w:w="3827" w:type="dxa"/>
          </w:tcPr>
          <w:p w:rsidR="00B44D30" w:rsidRDefault="00B44D30" w:rsidP="00B44D30">
            <w:pPr>
              <w:ind w:firstLine="0"/>
              <w:jc w:val="left"/>
            </w:pPr>
            <w:r>
              <w:t>6. Материальные запасы</w:t>
            </w:r>
          </w:p>
        </w:tc>
        <w:tc>
          <w:tcPr>
            <w:tcW w:w="4785" w:type="dxa"/>
          </w:tcPr>
          <w:p w:rsidR="00B44D30" w:rsidRDefault="00B44D30" w:rsidP="00B44D30">
            <w:pPr>
              <w:ind w:firstLine="0"/>
            </w:pPr>
            <w:r>
              <w:t xml:space="preserve">-принятие к учету, отнесение нефинансовых активов к материальным запасам </w:t>
            </w:r>
          </w:p>
          <w:p w:rsidR="00B44D30" w:rsidRDefault="00B44D30" w:rsidP="00B44D30">
            <w:pPr>
              <w:ind w:firstLine="0"/>
            </w:pPr>
            <w:r>
              <w:t xml:space="preserve">- выбытие (отпуск) материальных запасов; </w:t>
            </w:r>
          </w:p>
          <w:p w:rsidR="00B44D30" w:rsidRDefault="00B44D30" w:rsidP="00B44D30">
            <w:pPr>
              <w:ind w:firstLine="0"/>
            </w:pPr>
            <w:r>
              <w:t xml:space="preserve">-учёт мягкого инвентаря; </w:t>
            </w:r>
          </w:p>
          <w:p w:rsidR="00B44D30" w:rsidRDefault="00B44D30" w:rsidP="00B44D30">
            <w:pPr>
              <w:ind w:firstLine="0"/>
            </w:pPr>
            <w:r>
              <w:t>-определение фактической стоимости материальных запасов полученных в результате ремонта, разборки, утилизации (ликвидации) основных средств или иного имущества</w:t>
            </w:r>
          </w:p>
        </w:tc>
      </w:tr>
      <w:tr w:rsidR="00B44D30" w:rsidTr="000632F3">
        <w:tc>
          <w:tcPr>
            <w:tcW w:w="959" w:type="dxa"/>
          </w:tcPr>
          <w:p w:rsidR="00B44D30" w:rsidRDefault="00B44D30" w:rsidP="000632F3">
            <w:pPr>
              <w:ind w:firstLine="0"/>
              <w:jc w:val="center"/>
            </w:pPr>
          </w:p>
        </w:tc>
        <w:tc>
          <w:tcPr>
            <w:tcW w:w="3827" w:type="dxa"/>
          </w:tcPr>
          <w:p w:rsidR="00B44D30" w:rsidRPr="00B44D30" w:rsidRDefault="00B44D30" w:rsidP="00B44D30">
            <w:pPr>
              <w:ind w:firstLine="0"/>
            </w:pPr>
            <w:r>
              <w:t xml:space="preserve">7. </w:t>
            </w:r>
            <w:r w:rsidRPr="00B44D30">
              <w:t xml:space="preserve">Учет на </w:t>
            </w:r>
            <w:proofErr w:type="spellStart"/>
            <w:r w:rsidRPr="00B44D30">
              <w:t>забалансовых</w:t>
            </w:r>
            <w:proofErr w:type="spellEnd"/>
            <w:r w:rsidRPr="00B44D30">
              <w:t xml:space="preserve"> счетах</w:t>
            </w:r>
          </w:p>
          <w:p w:rsidR="00B44D30" w:rsidRDefault="00B44D30" w:rsidP="00B44D30">
            <w:pPr>
              <w:ind w:firstLine="0"/>
              <w:jc w:val="left"/>
            </w:pPr>
          </w:p>
        </w:tc>
        <w:tc>
          <w:tcPr>
            <w:tcW w:w="4785" w:type="dxa"/>
          </w:tcPr>
          <w:p w:rsidR="00B44D30" w:rsidRDefault="006805AF" w:rsidP="00B44D30">
            <w:pPr>
              <w:ind w:firstLine="0"/>
            </w:pPr>
            <w:r>
              <w:t xml:space="preserve">Перечень </w:t>
            </w:r>
            <w:proofErr w:type="spellStart"/>
            <w:r>
              <w:t>забалансовых</w:t>
            </w:r>
            <w:proofErr w:type="spellEnd"/>
            <w:r>
              <w:t xml:space="preserve"> счетов</w:t>
            </w:r>
          </w:p>
        </w:tc>
      </w:tr>
      <w:tr w:rsidR="006805AF" w:rsidTr="000632F3">
        <w:tc>
          <w:tcPr>
            <w:tcW w:w="959" w:type="dxa"/>
          </w:tcPr>
          <w:p w:rsidR="006805AF" w:rsidRDefault="006805AF" w:rsidP="000632F3">
            <w:pPr>
              <w:ind w:firstLine="0"/>
              <w:jc w:val="center"/>
            </w:pPr>
          </w:p>
        </w:tc>
        <w:tc>
          <w:tcPr>
            <w:tcW w:w="3827" w:type="dxa"/>
          </w:tcPr>
          <w:p w:rsidR="006805AF" w:rsidRDefault="006805AF" w:rsidP="00B44D30">
            <w:pPr>
              <w:ind w:firstLine="0"/>
            </w:pPr>
            <w:r>
              <w:t xml:space="preserve">8. </w:t>
            </w:r>
            <w:r w:rsidRPr="006805AF">
              <w:t>Расчеты по доходам</w:t>
            </w:r>
          </w:p>
        </w:tc>
        <w:tc>
          <w:tcPr>
            <w:tcW w:w="4785" w:type="dxa"/>
          </w:tcPr>
          <w:p w:rsidR="006805AF" w:rsidRDefault="0064678A" w:rsidP="00B44D30">
            <w:pPr>
              <w:ind w:firstLine="0"/>
            </w:pPr>
            <w:r>
              <w:t>Особенности учета доходов</w:t>
            </w:r>
          </w:p>
        </w:tc>
      </w:tr>
      <w:tr w:rsidR="0064678A" w:rsidTr="000632F3">
        <w:tc>
          <w:tcPr>
            <w:tcW w:w="959" w:type="dxa"/>
          </w:tcPr>
          <w:p w:rsidR="0064678A" w:rsidRDefault="0064678A" w:rsidP="000632F3">
            <w:pPr>
              <w:ind w:firstLine="0"/>
              <w:jc w:val="center"/>
            </w:pPr>
          </w:p>
        </w:tc>
        <w:tc>
          <w:tcPr>
            <w:tcW w:w="3827" w:type="dxa"/>
          </w:tcPr>
          <w:p w:rsidR="0064678A" w:rsidRDefault="0064678A" w:rsidP="0064678A">
            <w:pPr>
              <w:ind w:firstLine="0"/>
            </w:pPr>
            <w:r>
              <w:t xml:space="preserve">9. </w:t>
            </w:r>
            <w:r w:rsidRPr="0064678A">
              <w:t>Расчеты с подотчетными лицами</w:t>
            </w:r>
          </w:p>
        </w:tc>
        <w:tc>
          <w:tcPr>
            <w:tcW w:w="4785" w:type="dxa"/>
          </w:tcPr>
          <w:p w:rsidR="0064678A" w:rsidRDefault="0064678A" w:rsidP="0064678A">
            <w:pPr>
              <w:ind w:firstLine="0"/>
            </w:pPr>
            <w:r>
              <w:t xml:space="preserve">Особенности учёта расчётов с </w:t>
            </w:r>
            <w:proofErr w:type="gramStart"/>
            <w:r>
              <w:t>подотчётными</w:t>
            </w:r>
            <w:proofErr w:type="gramEnd"/>
          </w:p>
          <w:p w:rsidR="0064678A" w:rsidRDefault="0064678A" w:rsidP="0064678A">
            <w:pPr>
              <w:ind w:firstLine="0"/>
            </w:pPr>
            <w:r>
              <w:t>лицами</w:t>
            </w:r>
          </w:p>
        </w:tc>
      </w:tr>
      <w:tr w:rsidR="0064678A" w:rsidTr="000632F3">
        <w:tc>
          <w:tcPr>
            <w:tcW w:w="959" w:type="dxa"/>
          </w:tcPr>
          <w:p w:rsidR="0064678A" w:rsidRDefault="0064678A" w:rsidP="000632F3">
            <w:pPr>
              <w:ind w:firstLine="0"/>
              <w:jc w:val="center"/>
            </w:pPr>
          </w:p>
        </w:tc>
        <w:tc>
          <w:tcPr>
            <w:tcW w:w="3827" w:type="dxa"/>
          </w:tcPr>
          <w:p w:rsidR="0064678A" w:rsidRDefault="0064678A" w:rsidP="0064678A">
            <w:pPr>
              <w:ind w:firstLine="0"/>
            </w:pPr>
            <w:r>
              <w:t>10.</w:t>
            </w:r>
            <w:r w:rsidRPr="003E531B">
              <w:rPr>
                <w:szCs w:val="22"/>
              </w:rPr>
              <w:t>Расчеты с дебиторами и кредиторами</w:t>
            </w:r>
          </w:p>
        </w:tc>
        <w:tc>
          <w:tcPr>
            <w:tcW w:w="4785" w:type="dxa"/>
          </w:tcPr>
          <w:p w:rsidR="0064678A" w:rsidRDefault="0064678A" w:rsidP="0064678A">
            <w:pPr>
              <w:ind w:firstLine="0"/>
            </w:pPr>
            <w:r>
              <w:t>Особенности учёта расчётов с дебиторами и</w:t>
            </w:r>
          </w:p>
          <w:p w:rsidR="0064678A" w:rsidRDefault="0064678A" w:rsidP="0064678A">
            <w:pPr>
              <w:ind w:firstLine="0"/>
            </w:pPr>
            <w:r>
              <w:t>кредиторами</w:t>
            </w:r>
          </w:p>
        </w:tc>
      </w:tr>
      <w:tr w:rsidR="0064678A" w:rsidTr="000632F3">
        <w:tc>
          <w:tcPr>
            <w:tcW w:w="959" w:type="dxa"/>
          </w:tcPr>
          <w:p w:rsidR="0064678A" w:rsidRDefault="0064678A" w:rsidP="000632F3">
            <w:pPr>
              <w:ind w:firstLine="0"/>
              <w:jc w:val="center"/>
            </w:pPr>
          </w:p>
        </w:tc>
        <w:tc>
          <w:tcPr>
            <w:tcW w:w="3827" w:type="dxa"/>
          </w:tcPr>
          <w:p w:rsidR="0064678A" w:rsidRDefault="0064678A" w:rsidP="0064678A">
            <w:pPr>
              <w:ind w:firstLine="0"/>
            </w:pPr>
            <w:r>
              <w:t xml:space="preserve">11. </w:t>
            </w:r>
            <w:r w:rsidRPr="0064678A">
              <w:t>Финансовый результат</w:t>
            </w:r>
          </w:p>
        </w:tc>
        <w:tc>
          <w:tcPr>
            <w:tcW w:w="4785" w:type="dxa"/>
          </w:tcPr>
          <w:p w:rsidR="0064678A" w:rsidRDefault="0064678A" w:rsidP="0064678A">
            <w:pPr>
              <w:ind w:firstLine="0"/>
            </w:pPr>
            <w:r>
              <w:t xml:space="preserve">Особенности отражения операций </w:t>
            </w:r>
            <w:proofErr w:type="gramStart"/>
            <w:r>
              <w:t>по</w:t>
            </w:r>
            <w:proofErr w:type="gramEnd"/>
          </w:p>
          <w:p w:rsidR="0064678A" w:rsidRDefault="0064678A" w:rsidP="0064678A">
            <w:pPr>
              <w:ind w:firstLine="0"/>
            </w:pPr>
            <w:r>
              <w:t>финансовому результату</w:t>
            </w:r>
          </w:p>
          <w:p w:rsidR="0064678A" w:rsidRDefault="0064678A" w:rsidP="0064678A">
            <w:pPr>
              <w:ind w:firstLine="0"/>
            </w:pPr>
            <w:r>
              <w:t>Состав расходов будущих периодов, порядок</w:t>
            </w:r>
          </w:p>
          <w:p w:rsidR="0064678A" w:rsidRDefault="0064678A" w:rsidP="0064678A">
            <w:pPr>
              <w:ind w:firstLine="0"/>
            </w:pPr>
            <w:r>
              <w:t>списания на финансовый результат текущего</w:t>
            </w:r>
          </w:p>
          <w:p w:rsidR="0064678A" w:rsidRDefault="0064678A" w:rsidP="0064678A">
            <w:pPr>
              <w:ind w:firstLine="0"/>
            </w:pPr>
            <w:r>
              <w:t>финансового года.</w:t>
            </w:r>
          </w:p>
          <w:p w:rsidR="0064678A" w:rsidRDefault="0064678A" w:rsidP="0064678A">
            <w:pPr>
              <w:ind w:firstLine="0"/>
            </w:pPr>
            <w:r>
              <w:t>Порядок расчёта резерва на оплату отпусков</w:t>
            </w:r>
          </w:p>
          <w:p w:rsidR="0064678A" w:rsidRDefault="0064678A" w:rsidP="0064678A">
            <w:pPr>
              <w:ind w:firstLine="0"/>
            </w:pPr>
            <w:r>
              <w:t>Порядок формирования резерва по претензионным требованиям.</w:t>
            </w:r>
          </w:p>
          <w:p w:rsidR="0064678A" w:rsidRDefault="0064678A" w:rsidP="0064678A">
            <w:pPr>
              <w:ind w:firstLine="0"/>
            </w:pPr>
            <w:r>
              <w:t>Порядок формирования резерва по сомнительным долгам</w:t>
            </w:r>
          </w:p>
        </w:tc>
      </w:tr>
      <w:tr w:rsidR="0064678A" w:rsidTr="000632F3">
        <w:tc>
          <w:tcPr>
            <w:tcW w:w="959" w:type="dxa"/>
          </w:tcPr>
          <w:p w:rsidR="0064678A" w:rsidRDefault="0064678A" w:rsidP="000632F3">
            <w:pPr>
              <w:ind w:firstLine="0"/>
              <w:jc w:val="center"/>
            </w:pPr>
          </w:p>
        </w:tc>
        <w:tc>
          <w:tcPr>
            <w:tcW w:w="3827" w:type="dxa"/>
          </w:tcPr>
          <w:p w:rsidR="0064678A" w:rsidRDefault="00536E91" w:rsidP="0064678A">
            <w:pPr>
              <w:ind w:firstLine="0"/>
            </w:pPr>
            <w:r>
              <w:t xml:space="preserve">12. </w:t>
            </w:r>
            <w:r w:rsidRPr="00536E91">
              <w:t xml:space="preserve"> Санкционирование расходов</w:t>
            </w:r>
          </w:p>
        </w:tc>
        <w:tc>
          <w:tcPr>
            <w:tcW w:w="4785" w:type="dxa"/>
          </w:tcPr>
          <w:p w:rsidR="00536E91" w:rsidRDefault="00536E91" w:rsidP="00536E91">
            <w:pPr>
              <w:ind w:firstLine="0"/>
            </w:pPr>
            <w:proofErr w:type="gramStart"/>
            <w:r>
              <w:t>Принятие к учету обязательств (денежных</w:t>
            </w:r>
            <w:proofErr w:type="gramEnd"/>
          </w:p>
          <w:p w:rsidR="0064678A" w:rsidRDefault="00536E91" w:rsidP="00536E91">
            <w:pPr>
              <w:ind w:firstLine="0"/>
            </w:pPr>
            <w:r>
              <w:t>обязательств)</w:t>
            </w:r>
          </w:p>
        </w:tc>
      </w:tr>
      <w:tr w:rsidR="00536E91" w:rsidTr="000632F3">
        <w:tc>
          <w:tcPr>
            <w:tcW w:w="959" w:type="dxa"/>
          </w:tcPr>
          <w:p w:rsidR="00536E91" w:rsidRDefault="00536E91" w:rsidP="000632F3">
            <w:pPr>
              <w:ind w:firstLine="0"/>
              <w:jc w:val="center"/>
            </w:pPr>
          </w:p>
        </w:tc>
        <w:tc>
          <w:tcPr>
            <w:tcW w:w="3827" w:type="dxa"/>
          </w:tcPr>
          <w:p w:rsidR="00536E91" w:rsidRDefault="00536E91" w:rsidP="0064678A">
            <w:pPr>
              <w:ind w:firstLine="0"/>
            </w:pPr>
            <w:r>
              <w:t xml:space="preserve">13. </w:t>
            </w:r>
            <w:r w:rsidRPr="00536E91">
              <w:t>Обесценение активов</w:t>
            </w:r>
          </w:p>
        </w:tc>
        <w:tc>
          <w:tcPr>
            <w:tcW w:w="4785" w:type="dxa"/>
          </w:tcPr>
          <w:p w:rsidR="00536E91" w:rsidRDefault="00536E91" w:rsidP="00536E91">
            <w:pPr>
              <w:ind w:firstLine="0"/>
            </w:pPr>
            <w:r w:rsidRPr="00536E91">
              <w:t>Наличие признаков возможного обесценения</w:t>
            </w:r>
            <w:r>
              <w:t xml:space="preserve"> активов</w:t>
            </w:r>
          </w:p>
        </w:tc>
      </w:tr>
      <w:tr w:rsidR="00536E91" w:rsidTr="000632F3">
        <w:tc>
          <w:tcPr>
            <w:tcW w:w="959" w:type="dxa"/>
          </w:tcPr>
          <w:p w:rsidR="00536E91" w:rsidRDefault="00536E91" w:rsidP="000632F3">
            <w:pPr>
              <w:ind w:firstLine="0"/>
              <w:jc w:val="center"/>
            </w:pPr>
          </w:p>
        </w:tc>
        <w:tc>
          <w:tcPr>
            <w:tcW w:w="3827" w:type="dxa"/>
          </w:tcPr>
          <w:p w:rsidR="00536E91" w:rsidRDefault="00536E91" w:rsidP="0064678A">
            <w:pPr>
              <w:ind w:firstLine="0"/>
            </w:pPr>
            <w:r>
              <w:t xml:space="preserve">14. </w:t>
            </w:r>
            <w:r w:rsidRPr="00536E91">
              <w:t>Порядок расчета двухнедельного среднего заработка</w:t>
            </w:r>
          </w:p>
        </w:tc>
        <w:tc>
          <w:tcPr>
            <w:tcW w:w="4785" w:type="dxa"/>
          </w:tcPr>
          <w:p w:rsidR="00536E91" w:rsidRDefault="00536E91" w:rsidP="00536E91">
            <w:pPr>
              <w:ind w:firstLine="0"/>
            </w:pPr>
            <w:r w:rsidRPr="00536E91">
              <w:t>Порядок расчета двухнедельного среднего заработка</w:t>
            </w:r>
          </w:p>
        </w:tc>
      </w:tr>
      <w:tr w:rsidR="00536E91" w:rsidTr="000632F3">
        <w:tc>
          <w:tcPr>
            <w:tcW w:w="959" w:type="dxa"/>
          </w:tcPr>
          <w:p w:rsidR="00536E91" w:rsidRDefault="00536E91" w:rsidP="000632F3">
            <w:pPr>
              <w:ind w:firstLine="0"/>
              <w:jc w:val="center"/>
            </w:pPr>
          </w:p>
        </w:tc>
        <w:tc>
          <w:tcPr>
            <w:tcW w:w="3827" w:type="dxa"/>
          </w:tcPr>
          <w:p w:rsidR="00536E91" w:rsidRDefault="00536E91" w:rsidP="0064678A">
            <w:pPr>
              <w:ind w:firstLine="0"/>
            </w:pPr>
            <w:r>
              <w:t xml:space="preserve">15. </w:t>
            </w:r>
            <w:r w:rsidRPr="00536E91">
              <w:t>Целевые средства</w:t>
            </w:r>
          </w:p>
        </w:tc>
        <w:tc>
          <w:tcPr>
            <w:tcW w:w="4785" w:type="dxa"/>
          </w:tcPr>
          <w:p w:rsidR="00536E91" w:rsidRDefault="00536E91" w:rsidP="00536E91">
            <w:pPr>
              <w:ind w:firstLine="0"/>
            </w:pPr>
            <w:r>
              <w:t xml:space="preserve">Расчеты с целевыми поступлениями </w:t>
            </w:r>
            <w:proofErr w:type="gramStart"/>
            <w:r>
              <w:t>на</w:t>
            </w:r>
            <w:proofErr w:type="gramEnd"/>
          </w:p>
          <w:p w:rsidR="00536E91" w:rsidRDefault="00536E91" w:rsidP="00536E91">
            <w:pPr>
              <w:ind w:firstLine="0"/>
            </w:pPr>
            <w:proofErr w:type="spellStart"/>
            <w:r>
              <w:t>забалансовом</w:t>
            </w:r>
            <w:proofErr w:type="spellEnd"/>
            <w:r>
              <w:t xml:space="preserve"> </w:t>
            </w:r>
            <w:proofErr w:type="gramStart"/>
            <w:r>
              <w:t>счете</w:t>
            </w:r>
            <w:proofErr w:type="gramEnd"/>
            <w:r>
              <w:t xml:space="preserve"> 17 и целевыми выбытиями</w:t>
            </w:r>
          </w:p>
          <w:p w:rsidR="00536E91" w:rsidRDefault="00536E91" w:rsidP="00536E91">
            <w:pPr>
              <w:ind w:firstLine="0"/>
            </w:pPr>
            <w:r>
              <w:t xml:space="preserve">на </w:t>
            </w:r>
            <w:proofErr w:type="spellStart"/>
            <w:r>
              <w:t>забалансовом</w:t>
            </w:r>
            <w:proofErr w:type="spellEnd"/>
            <w:r>
              <w:t xml:space="preserve"> счете 18 ведутся в разрезе</w:t>
            </w:r>
          </w:p>
          <w:p w:rsidR="00536E91" w:rsidRDefault="00536E91" w:rsidP="00536E91">
            <w:pPr>
              <w:ind w:firstLine="0"/>
            </w:pPr>
            <w:r>
              <w:t>контрагентов, уникальных идентификаторов</w:t>
            </w:r>
          </w:p>
          <w:p w:rsidR="00536E91" w:rsidRDefault="00536E91" w:rsidP="00536E91">
            <w:pPr>
              <w:ind w:firstLine="0"/>
            </w:pPr>
            <w:r>
              <w:t>начислений (УИН), кодов целей и правовых</w:t>
            </w:r>
          </w:p>
          <w:p w:rsidR="00536E91" w:rsidRPr="00536E91" w:rsidRDefault="00536E91" w:rsidP="00536E91">
            <w:pPr>
              <w:ind w:firstLine="0"/>
            </w:pPr>
            <w:r>
              <w:t>оснований, включая дату исполнения.</w:t>
            </w:r>
          </w:p>
        </w:tc>
      </w:tr>
      <w:tr w:rsidR="00B321EA" w:rsidTr="000632F3">
        <w:tc>
          <w:tcPr>
            <w:tcW w:w="959" w:type="dxa"/>
          </w:tcPr>
          <w:p w:rsidR="00B321EA" w:rsidRDefault="00B321EA" w:rsidP="000632F3">
            <w:pPr>
              <w:ind w:firstLine="0"/>
              <w:jc w:val="center"/>
            </w:pPr>
          </w:p>
        </w:tc>
        <w:tc>
          <w:tcPr>
            <w:tcW w:w="3827" w:type="dxa"/>
          </w:tcPr>
          <w:p w:rsidR="00B321EA" w:rsidRDefault="00B321EA" w:rsidP="0064678A">
            <w:pPr>
              <w:ind w:firstLine="0"/>
            </w:pPr>
            <w:r>
              <w:t xml:space="preserve">16. </w:t>
            </w:r>
            <w:r w:rsidRPr="00B321EA">
              <w:t>События после отчетной даты</w:t>
            </w:r>
          </w:p>
        </w:tc>
        <w:tc>
          <w:tcPr>
            <w:tcW w:w="4785" w:type="dxa"/>
          </w:tcPr>
          <w:p w:rsidR="00B321EA" w:rsidRDefault="00B321EA" w:rsidP="00B321EA">
            <w:pPr>
              <w:ind w:firstLine="0"/>
            </w:pPr>
            <w:r>
              <w:t xml:space="preserve">Признание в учете и раскрытие в </w:t>
            </w:r>
            <w:proofErr w:type="gramStart"/>
            <w:r>
              <w:t>бухгалтерской</w:t>
            </w:r>
            <w:proofErr w:type="gramEnd"/>
          </w:p>
          <w:p w:rsidR="00B321EA" w:rsidRDefault="00B321EA" w:rsidP="00B321EA">
            <w:pPr>
              <w:ind w:firstLine="0"/>
            </w:pPr>
            <w:r>
              <w:t>отчетности событий после отчетной даты</w:t>
            </w:r>
          </w:p>
        </w:tc>
      </w:tr>
      <w:tr w:rsidR="00536E91" w:rsidTr="000632F3">
        <w:tc>
          <w:tcPr>
            <w:tcW w:w="959" w:type="dxa"/>
          </w:tcPr>
          <w:p w:rsidR="00536E91" w:rsidRDefault="00536E91" w:rsidP="000632F3">
            <w:pPr>
              <w:ind w:firstLine="0"/>
              <w:jc w:val="center"/>
            </w:pPr>
            <w:r>
              <w:t>7</w:t>
            </w:r>
          </w:p>
        </w:tc>
        <w:tc>
          <w:tcPr>
            <w:tcW w:w="3827" w:type="dxa"/>
          </w:tcPr>
          <w:p w:rsidR="00536E91" w:rsidRPr="00536E91" w:rsidRDefault="00536E91" w:rsidP="0064678A">
            <w:pPr>
              <w:ind w:firstLine="0"/>
            </w:pPr>
            <w:r w:rsidRPr="00536E91">
              <w:t>Раздел 7.  Инвентаризация</w:t>
            </w:r>
          </w:p>
        </w:tc>
        <w:tc>
          <w:tcPr>
            <w:tcW w:w="4785" w:type="dxa"/>
          </w:tcPr>
          <w:p w:rsidR="00536E91" w:rsidRDefault="00536E91" w:rsidP="00536E91">
            <w:pPr>
              <w:ind w:firstLine="0"/>
            </w:pPr>
            <w:r>
              <w:t>Установлены порядок, сроки, цели проведения</w:t>
            </w:r>
          </w:p>
          <w:p w:rsidR="00536E91" w:rsidRDefault="00536E91" w:rsidP="00536E91">
            <w:pPr>
              <w:ind w:firstLine="0"/>
            </w:pPr>
            <w:r>
              <w:t>плановых и внеплановых инвентаризаций,</w:t>
            </w:r>
          </w:p>
          <w:p w:rsidR="00536E91" w:rsidRDefault="00536E91" w:rsidP="00536E91">
            <w:pPr>
              <w:ind w:firstLine="0"/>
            </w:pPr>
            <w:r>
              <w:t>отражение результатов инвентаризации</w:t>
            </w:r>
          </w:p>
        </w:tc>
      </w:tr>
      <w:tr w:rsidR="00536E91" w:rsidTr="000632F3">
        <w:tc>
          <w:tcPr>
            <w:tcW w:w="959" w:type="dxa"/>
          </w:tcPr>
          <w:p w:rsidR="00536E91" w:rsidRDefault="00536E91" w:rsidP="000632F3">
            <w:pPr>
              <w:ind w:firstLine="0"/>
              <w:jc w:val="center"/>
            </w:pPr>
            <w:r>
              <w:t>8</w:t>
            </w:r>
          </w:p>
        </w:tc>
        <w:tc>
          <w:tcPr>
            <w:tcW w:w="3827" w:type="dxa"/>
          </w:tcPr>
          <w:p w:rsidR="00536E91" w:rsidRPr="00536E91" w:rsidRDefault="00536E91" w:rsidP="004808D9">
            <w:pPr>
              <w:ind w:firstLine="0"/>
            </w:pPr>
            <w:r w:rsidRPr="00536E91">
              <w:t>Раздел 8. Порядок организации и обеспечения внутреннего финансового контроля</w:t>
            </w:r>
          </w:p>
        </w:tc>
        <w:tc>
          <w:tcPr>
            <w:tcW w:w="4785" w:type="dxa"/>
          </w:tcPr>
          <w:p w:rsidR="003C5DBC" w:rsidRDefault="003C5DBC" w:rsidP="003C5DBC">
            <w:pPr>
              <w:ind w:firstLine="0"/>
            </w:pPr>
            <w:r>
              <w:t>Положение о внутреннем финансовом контроле</w:t>
            </w:r>
          </w:p>
          <w:p w:rsidR="003C5DBC" w:rsidRDefault="003C5DBC" w:rsidP="003C5DBC">
            <w:pPr>
              <w:ind w:firstLine="0"/>
            </w:pPr>
            <w:r>
              <w:t>и график проведения внутренних проверок</w:t>
            </w:r>
          </w:p>
          <w:p w:rsidR="003C5DBC" w:rsidRDefault="003C5DBC" w:rsidP="003C5DBC">
            <w:pPr>
              <w:ind w:firstLine="0"/>
            </w:pPr>
            <w:r>
              <w:t>финансово-хозяйственной деятельности</w:t>
            </w:r>
          </w:p>
          <w:p w:rsidR="00536E91" w:rsidRDefault="003C5DBC" w:rsidP="003C5DBC">
            <w:pPr>
              <w:ind w:firstLine="0"/>
            </w:pPr>
            <w:r>
              <w:t>утверждается распоряжением руководителя.</w:t>
            </w:r>
          </w:p>
        </w:tc>
      </w:tr>
      <w:tr w:rsidR="00B321EA" w:rsidTr="000632F3">
        <w:tc>
          <w:tcPr>
            <w:tcW w:w="959" w:type="dxa"/>
          </w:tcPr>
          <w:p w:rsidR="00B321EA" w:rsidRDefault="004808D9" w:rsidP="000632F3">
            <w:pPr>
              <w:ind w:firstLine="0"/>
              <w:jc w:val="center"/>
            </w:pPr>
            <w:r>
              <w:lastRenderedPageBreak/>
              <w:t>9</w:t>
            </w:r>
          </w:p>
        </w:tc>
        <w:tc>
          <w:tcPr>
            <w:tcW w:w="3827" w:type="dxa"/>
          </w:tcPr>
          <w:p w:rsidR="00B321EA" w:rsidRPr="00536E91" w:rsidRDefault="004808D9" w:rsidP="00536E91">
            <w:pPr>
              <w:ind w:firstLine="0"/>
            </w:pPr>
            <w:r>
              <w:t xml:space="preserve">Раздел 9. </w:t>
            </w:r>
            <w:r w:rsidRPr="004808D9">
              <w:t>Бухгалтерская (финансовая) отчетность</w:t>
            </w:r>
          </w:p>
        </w:tc>
        <w:tc>
          <w:tcPr>
            <w:tcW w:w="4785" w:type="dxa"/>
          </w:tcPr>
          <w:p w:rsidR="00B321EA" w:rsidRDefault="004808D9" w:rsidP="003C5DBC">
            <w:pPr>
              <w:ind w:firstLine="0"/>
            </w:pPr>
            <w:r w:rsidRPr="004808D9">
              <w:t>Формирование и хранение</w:t>
            </w:r>
          </w:p>
        </w:tc>
      </w:tr>
      <w:tr w:rsidR="004808D9" w:rsidTr="000632F3">
        <w:tc>
          <w:tcPr>
            <w:tcW w:w="959" w:type="dxa"/>
          </w:tcPr>
          <w:p w:rsidR="004808D9" w:rsidRDefault="004808D9" w:rsidP="000632F3">
            <w:pPr>
              <w:ind w:firstLine="0"/>
              <w:jc w:val="center"/>
            </w:pPr>
            <w:r>
              <w:t>10</w:t>
            </w:r>
          </w:p>
        </w:tc>
        <w:tc>
          <w:tcPr>
            <w:tcW w:w="3827" w:type="dxa"/>
          </w:tcPr>
          <w:p w:rsidR="004808D9" w:rsidRDefault="004808D9" w:rsidP="00536E91">
            <w:pPr>
              <w:ind w:firstLine="0"/>
            </w:pPr>
            <w:r w:rsidRPr="004808D9">
              <w:t>Раздел 10. Порядок передачи документов бухгалтерского учета при смене руководителя или главного бухгалтера</w:t>
            </w:r>
          </w:p>
        </w:tc>
        <w:tc>
          <w:tcPr>
            <w:tcW w:w="4785" w:type="dxa"/>
          </w:tcPr>
          <w:p w:rsidR="004808D9" w:rsidRDefault="004808D9" w:rsidP="004808D9">
            <w:pPr>
              <w:ind w:firstLine="0"/>
            </w:pPr>
            <w:r>
              <w:t>Порядок передачи, перечень документов</w:t>
            </w:r>
          </w:p>
          <w:p w:rsidR="004808D9" w:rsidRPr="004808D9" w:rsidRDefault="004808D9" w:rsidP="004808D9">
            <w:pPr>
              <w:ind w:firstLine="0"/>
            </w:pPr>
            <w:r>
              <w:t>подлежащих передаче</w:t>
            </w:r>
          </w:p>
        </w:tc>
      </w:tr>
    </w:tbl>
    <w:p w:rsidR="000632F3" w:rsidRDefault="000632F3"/>
    <w:p w:rsidR="00C82C23" w:rsidRDefault="00C82C23"/>
    <w:sectPr w:rsidR="00C82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16754"/>
    <w:multiLevelType w:val="hybridMultilevel"/>
    <w:tmpl w:val="1BAAC8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07212"/>
    <w:multiLevelType w:val="hybridMultilevel"/>
    <w:tmpl w:val="8376E6B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02DB8"/>
    <w:multiLevelType w:val="hybridMultilevel"/>
    <w:tmpl w:val="A3C06F5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37687D"/>
    <w:multiLevelType w:val="multilevel"/>
    <w:tmpl w:val="BE44DA6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197"/>
    <w:rsid w:val="00014885"/>
    <w:rsid w:val="00035503"/>
    <w:rsid w:val="000632F3"/>
    <w:rsid w:val="00173E6E"/>
    <w:rsid w:val="00181197"/>
    <w:rsid w:val="00185B62"/>
    <w:rsid w:val="00271D5B"/>
    <w:rsid w:val="003C5DBC"/>
    <w:rsid w:val="004808D9"/>
    <w:rsid w:val="00536E91"/>
    <w:rsid w:val="0064678A"/>
    <w:rsid w:val="00652106"/>
    <w:rsid w:val="006805AF"/>
    <w:rsid w:val="00853A5C"/>
    <w:rsid w:val="00AA5A41"/>
    <w:rsid w:val="00B321EA"/>
    <w:rsid w:val="00B44D30"/>
    <w:rsid w:val="00C82C23"/>
    <w:rsid w:val="00C8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503"/>
    <w:pPr>
      <w:spacing w:after="0"/>
      <w:ind w:firstLine="709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3E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503"/>
    <w:pPr>
      <w:spacing w:after="0"/>
      <w:ind w:firstLine="709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3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2026-05-26T08:03:00Z</dcterms:created>
  <dcterms:modified xsi:type="dcterms:W3CDTF">2026-05-26T08:56:00Z</dcterms:modified>
</cp:coreProperties>
</file>